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89" w:rsidRPr="00D06D3D" w:rsidRDefault="00956989" w:rsidP="0095698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06D3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56989" w:rsidRPr="00D06D3D" w:rsidRDefault="00956989" w:rsidP="0095698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6D3D">
        <w:rPr>
          <w:rFonts w:ascii="Times New Roman" w:hAnsi="Times New Roman" w:cs="Times New Roman"/>
          <w:b/>
          <w:sz w:val="28"/>
          <w:szCs w:val="28"/>
        </w:rPr>
        <w:t xml:space="preserve"> « Колундаевский детский сад №5 «Тополёк »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</w:rPr>
      </w:pPr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Проект «</w:t>
      </w:r>
      <w:proofErr w:type="spellStart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Эколята</w:t>
      </w:r>
      <w:proofErr w:type="spellEnd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 — дошколята»</w:t>
      </w:r>
      <w:r>
        <w:rPr>
          <w:rFonts w:ascii="Times New Roman" w:hAnsi="Times New Roman" w:cs="Times New Roman"/>
          <w:b/>
          <w:bCs/>
          <w:color w:val="000000"/>
          <w:sz w:val="56"/>
          <w:szCs w:val="27"/>
        </w:rPr>
        <w:t xml:space="preserve">,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AB2CDE">
        <w:rPr>
          <w:rFonts w:ascii="Times New Roman" w:hAnsi="Times New Roman" w:cs="Times New Roman"/>
          <w:b/>
          <w:bCs/>
          <w:color w:val="000000"/>
          <w:sz w:val="48"/>
          <w:szCs w:val="27"/>
        </w:rPr>
        <w:t>в подготовительной группе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956989" w:rsidRDefault="004B1745" w:rsidP="00AB2CDE">
      <w:pPr>
        <w:shd w:val="clear" w:color="auto" w:fill="FFFFFF"/>
        <w:spacing w:after="0" w:line="240" w:lineRule="auto"/>
        <w:ind w:left="150" w:right="150" w:hanging="1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 Коровина Н.Н</w:t>
      </w:r>
      <w:r w:rsidR="00AB2CDE"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956989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CDE" w:rsidRPr="00956989" w:rsidRDefault="004B1745" w:rsidP="004B1745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Х.Колундаевский</w:t>
      </w:r>
      <w:proofErr w:type="spellEnd"/>
    </w:p>
    <w:p w:rsidR="00AB2CDE" w:rsidRPr="00956989" w:rsidRDefault="00AB2CDE" w:rsidP="00AB2CD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 год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Default="004E37F1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п</w:t>
      </w:r>
      <w:r w:rsidR="00AB2CDE"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роекта:</w:t>
      </w:r>
      <w:r w:rsidR="00AB2CDE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</w:t>
      </w:r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Зада</w:t>
      </w:r>
      <w:r w:rsidR="004E37F1">
        <w:rPr>
          <w:rFonts w:ascii="Times New Roman" w:hAnsi="Times New Roman" w:cs="Times New Roman"/>
          <w:b/>
          <w:color w:val="000000"/>
          <w:sz w:val="28"/>
          <w:szCs w:val="28"/>
        </w:rPr>
        <w:t>чи п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расширить общий кругозор детей, способствовать развитию их творческих способностей;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самоопределиться в построении взаимоотношений с природой и окружающим его миром;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t>Президент Российской Федерации В. 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любовь к природе родного края, а, значит, любовь к государству.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Формирование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продолжено и после завершения обучения в дошкольной образовательной организации.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Проекта предусматривается разносторонняя деятельность в дошкольном образовательном учреждении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Особенностью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 культурой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Проект представляет собой комплекс игровых мероприятий, заданий,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осознания того, что он может стать настоящим другом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Природолюбие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Прогнозируемые результаты: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формирование у детей основ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повышение общей культуры ребёнка;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расширение общего кругозора детей, развитие их творческих способностей.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использование учебных пособий по данной теме;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учебно-методической базы для организации и проведения занятий по различным направлениям и темам;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использование в совместной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занятийной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различных игровых программ, конкурсов и викторин, других подобных мероприятий;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практических занятий по охране и защите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Формы работы, применяемые во время организации и проведения мероприятий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беседа; прослушивание тематических сказок и рассказов; обсуждение;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задание и игра; викторина;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просмотр фрагментов фильма или телевизионной передачи;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конкурс; праздник; тематическое мероприятие;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тематическое оформление помещения;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прогулка и работа на природе; наблюдение; проведение опыта; экскурсия.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Инструментарий при организации работы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Дошколята», которые могут быть использованы во время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тематические книги; хрестоматии; альбомы и тетради для раскрашивания;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наглядные и раздаточные материалы;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познавательные и научно-популярные произведения;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энциклопедические и справочные издания;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театральные постановки, их фрагменты и элементы;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выставки, ярмарки и различные тематические экспозиции;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опытные участки «Наш огород»;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различные мероприятия, праздники, олимпиады, шествия и акции.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Участники проекта: воспитатели, родители, воспитанники старшего дошкольного возраста.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Срок реа</w:t>
      </w:r>
      <w:r>
        <w:rPr>
          <w:rFonts w:ascii="Times New Roman" w:hAnsi="Times New Roman" w:cs="Times New Roman"/>
          <w:color w:val="000000"/>
          <w:sz w:val="28"/>
          <w:szCs w:val="28"/>
        </w:rPr>
        <w:t>лизации проекта: май-август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Этапы реализации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1-й этап – май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Планирование мероприятий;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Изготовление сказочных героев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друзей и защитников Природы» («Умницы», «Ёлочки»)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Подбор методической литературы.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2-й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 – июнь-август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Реализация мероприятий: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Июнь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опытных и экспериментальных участков по выращиванию овощей «Наш огород».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темам: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растений»;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животных».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Рисование на асфальте «Я дружу с Природой!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4. Праздники: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 июня – «Здравствуй, лето! » (муз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дитель, воспитатели всех групп)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Квес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игра «Мы юные помощники природы!», посвященная акции «День эколога в России.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Акция «Всемирный день морей и океанов».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12 июня праздник «Родины - России» (воспитатели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5.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Июль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выставки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«Моя станиц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а–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маленькая страна» (природный и растительный мир Ростовской области)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Конкурс рисунков для детей старшего дошкольного возраста «Природа – это сказка!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8 июля – «Моя станица – моя семья» (воспитатели) 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23июля – акция «Всемирный день китов и дельфинов».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Август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«Лекарственные растения Ростовской области»;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«Безопасность в природе»;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«Юные исследователи».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23 августа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друзья и защитники природы! »;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августа «Медовый спас».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 август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«Вот он, хлебушек душистый!»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31 августа «Вот и лето пролетело… » (муз. руководитель, 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3-й этап – август 2021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стенгазеты в группах детского сада по результатам проекта.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видеоролика групп по итогам проекта и презентация на родительских собраниях.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Перечень мероприятий, проведенных с детьми в период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бесед дети подробнее узнали о происхождении и жизни растений и животных, об уходе за ними и необходимыми условиями для их роста, развития, цветения и размножения.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После проведённых педагогами практических игровых занятий с детьми, индивидуальных поручений по дежурству в уголке природы и на прогулке, дети с большим удовольствием заботятся о растениях в группе и на участке, подкармливают птиц на прогулке, с большей ответственностью относятся к разным поручениям.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трудовой деятельности по уходу за цветами, дети чаще делятся своими впечатлениями с воспитателем, друг с другом, рассказывают о том, как помогают своим родителям в уходе за домашними цветами.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Экологическая культура дошкольника может быть сформирована в постоянном общении с природными объектами. В дошкольном возрасте проявляется живой интерес и развивается эмоционально – ценностное отношение к окружающему природному миру.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Гимн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молодых защитников природы»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 Куплет: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Ярко светит солнце в чистом небе, Весело в горах журчат ручьи,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опушке леса возле ели, Трели звонко тянут соловьи.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Красотой Природа нас пленяет, Силы, вдохновение дает,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Чудесами сильно удивляет, Но лишь тех, ее кто бережет!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страже природы стоим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 куплет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глянись вокруг и ты увидишь, Каждый день наполнен волшебством,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Радуга, туман и белый иней, Или дождик за твоим окном.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Бесценный дар надежно охраняем, Природы тишину, ее покой,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Если искренне природу любим, Значит, любим Родину с тобой.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страже природы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стоим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4E37F1" w:rsidRDefault="004E37F1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Кондратьева Н.Н. «Мы. Программа экологического воспитания детей», Санкт - Петербург. «Детство - пресс», 2001.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Николаева С.Н. «Методика экологического воспитания в детском са</w:t>
      </w:r>
      <w:r>
        <w:rPr>
          <w:rFonts w:ascii="Times New Roman" w:eastAsia="Times New Roman" w:hAnsi="Times New Roman" w:cs="Times New Roman"/>
          <w:color w:val="000000"/>
          <w:sz w:val="28"/>
        </w:rPr>
        <w:t>ду», Москва, «Просвещение»,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Молодова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Л.П., «Игровые экологического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детьми»,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Ассар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Воронкевич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О.А. «Добро пожаловать в экологию», «детство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пресс», Санкт - Петербург, 2019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Фесюкова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Л.Б. «Времена года. Комплексные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>», Харьков, творческий центр,201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Грекова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Л.И. «В союзе с природой. Эколого </w:t>
      </w:r>
      <w:r w:rsidRPr="00AB2CDE">
        <w:rPr>
          <w:rFonts w:ascii="Times New Roman" w:eastAsia="Times New Roman" w:hAnsi="Times New Roman" w:cs="Times New Roman"/>
          <w:i/>
          <w:iCs/>
          <w:color w:val="000000"/>
          <w:sz w:val="28"/>
        </w:rPr>
        <w:t>- 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природоведческие игры и развлечения с детьми», Москва-Ставрополь,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«Сервис - школа», 2020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Масленникова О.М. «Экологические проекты в детском саду», Волгоград, издательство «Учитель»,2009.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Шорыгина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Т.А. «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Какие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звери в лесу? Путешествие в мир природы и развитие речи», Москва, издательство «Гном и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>», 2000.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.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 Т. А.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Экологические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проекты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 как средство формирования познавательного интереса дошкольников к природе /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Т. А.// Детский сад от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А.до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Я. - 2019. - № 1. - С. 152-158.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Бобылева, Л. К природе - с добротой: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экологическая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беседа со старшими дошкольниками / Бобылева Л., Бобылева О.// Дошкольное воспитание.-2020.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sectPr w:rsidR="00AB2CDE" w:rsidRPr="00AB2CDE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31"/>
    <w:multiLevelType w:val="multilevel"/>
    <w:tmpl w:val="8E0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16FB"/>
    <w:multiLevelType w:val="multilevel"/>
    <w:tmpl w:val="ACF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33DCF"/>
    <w:multiLevelType w:val="multilevel"/>
    <w:tmpl w:val="F65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97DCE"/>
    <w:multiLevelType w:val="multilevel"/>
    <w:tmpl w:val="4D9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7DEB"/>
    <w:multiLevelType w:val="multilevel"/>
    <w:tmpl w:val="F4A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7B95"/>
    <w:multiLevelType w:val="multilevel"/>
    <w:tmpl w:val="CDC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E40DD"/>
    <w:multiLevelType w:val="hybridMultilevel"/>
    <w:tmpl w:val="38AE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0408E"/>
    <w:multiLevelType w:val="multilevel"/>
    <w:tmpl w:val="ADA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5571F"/>
    <w:multiLevelType w:val="multilevel"/>
    <w:tmpl w:val="1CD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013B0"/>
    <w:multiLevelType w:val="hybridMultilevel"/>
    <w:tmpl w:val="1568AB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E"/>
    <w:rsid w:val="00184B30"/>
    <w:rsid w:val="004B1745"/>
    <w:rsid w:val="004E37F1"/>
    <w:rsid w:val="00504A29"/>
    <w:rsid w:val="00956989"/>
    <w:rsid w:val="00A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2021-09-04T19:59:00Z</cp:lastPrinted>
  <dcterms:created xsi:type="dcterms:W3CDTF">2022-12-14T16:42:00Z</dcterms:created>
  <dcterms:modified xsi:type="dcterms:W3CDTF">2022-12-14T16:42:00Z</dcterms:modified>
</cp:coreProperties>
</file>